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660FE" w14:textId="7B4BE3CD" w:rsidR="00D06FEB" w:rsidRDefault="00AA39E6">
      <w:r>
        <w:rPr>
          <w:noProof/>
        </w:rPr>
        <w:drawing>
          <wp:inline distT="0" distB="0" distL="0" distR="0" wp14:anchorId="296F318D" wp14:editId="59521FF6">
            <wp:extent cx="1802167" cy="123736"/>
            <wp:effectExtent l="0" t="0" r="0" b="3810"/>
            <wp:docPr id="1197488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88477" name="Picture 11974884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142" cy="14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0FD4E" w14:textId="77777777" w:rsidR="00AA39E6" w:rsidRDefault="00AA39E6"/>
    <w:p w14:paraId="48CA8BD7" w14:textId="77777777" w:rsidR="00AA39E6" w:rsidRDefault="00AA39E6"/>
    <w:p w14:paraId="115D32D6" w14:textId="77777777" w:rsidR="00AA39E6" w:rsidRDefault="00AA39E6"/>
    <w:p w14:paraId="21313187" w14:textId="77777777" w:rsidR="00AA39E6" w:rsidRDefault="00AA39E6"/>
    <w:p w14:paraId="48D5F363" w14:textId="3F63F407" w:rsidR="00AA39E6" w:rsidRDefault="00AA39E6">
      <w:pPr>
        <w:rPr>
          <w:rFonts w:ascii="DIN Alternate" w:hAnsi="DIN Alternate"/>
          <w:b/>
          <w:bCs/>
        </w:rPr>
      </w:pPr>
      <w:r w:rsidRPr="00AA39E6">
        <w:rPr>
          <w:rFonts w:ascii="DIN Alternate" w:hAnsi="DIN Alternate"/>
          <w:b/>
          <w:bCs/>
        </w:rPr>
        <w:t xml:space="preserve">2024 </w:t>
      </w:r>
      <w:r w:rsidR="00902866">
        <w:rPr>
          <w:rFonts w:ascii="DIN Alternate" w:hAnsi="DIN Alternate"/>
          <w:b/>
          <w:bCs/>
        </w:rPr>
        <w:t>Pinot Noir</w:t>
      </w:r>
    </w:p>
    <w:p w14:paraId="600B8DBA" w14:textId="77777777" w:rsidR="00AA39E6" w:rsidRDefault="00AA39E6">
      <w:pPr>
        <w:rPr>
          <w:rFonts w:ascii="DIN Alternate" w:hAnsi="DIN Alternate"/>
          <w:b/>
          <w:bCs/>
        </w:rPr>
      </w:pPr>
    </w:p>
    <w:p w14:paraId="2962C27B" w14:textId="32DB71EC" w:rsidR="00AA39E6" w:rsidRDefault="00AA39E6">
      <w:pPr>
        <w:rPr>
          <w:rFonts w:ascii="DIN Alternate" w:hAnsi="DIN Alternate"/>
          <w:b/>
          <w:bCs/>
        </w:rPr>
      </w:pPr>
      <w:proofErr w:type="spellStart"/>
      <w:r>
        <w:rPr>
          <w:rFonts w:ascii="DIN Alternate" w:hAnsi="DIN Alternate"/>
          <w:b/>
          <w:bCs/>
        </w:rPr>
        <w:t>Alc</w:t>
      </w:r>
      <w:proofErr w:type="spellEnd"/>
      <w:r>
        <w:rPr>
          <w:rFonts w:ascii="DIN Alternate" w:hAnsi="DIN Alternate"/>
          <w:b/>
          <w:bCs/>
        </w:rPr>
        <w:t xml:space="preserve">: </w:t>
      </w:r>
      <w:r w:rsidRPr="00AA39E6">
        <w:rPr>
          <w:rFonts w:ascii="DIN Alternate" w:hAnsi="DIN Alternate"/>
        </w:rPr>
        <w:t>1</w:t>
      </w:r>
      <w:r w:rsidR="00902866">
        <w:rPr>
          <w:rFonts w:ascii="DIN Alternate" w:hAnsi="DIN Alternate"/>
        </w:rPr>
        <w:t>3</w:t>
      </w:r>
      <w:r w:rsidRPr="00AA39E6">
        <w:rPr>
          <w:rFonts w:ascii="DIN Alternate" w:hAnsi="DIN Alternate"/>
        </w:rPr>
        <w:t>%</w:t>
      </w:r>
    </w:p>
    <w:p w14:paraId="7DD787A8" w14:textId="510D1512" w:rsidR="00AA39E6" w:rsidRDefault="00AA39E6">
      <w:pPr>
        <w:rPr>
          <w:rFonts w:ascii="DIN Alternate" w:hAnsi="DIN Alternate"/>
          <w:b/>
          <w:bCs/>
        </w:rPr>
      </w:pPr>
      <w:r>
        <w:rPr>
          <w:rFonts w:ascii="DIN Alternate" w:hAnsi="DIN Alternate"/>
          <w:b/>
          <w:bCs/>
        </w:rPr>
        <w:t xml:space="preserve">Allergen: </w:t>
      </w:r>
      <w:r w:rsidR="00902866">
        <w:rPr>
          <w:rFonts w:ascii="DIN Alternate" w:hAnsi="DIN Alternate"/>
        </w:rPr>
        <w:t>Sulphites</w:t>
      </w:r>
    </w:p>
    <w:p w14:paraId="322302B2" w14:textId="1256042E" w:rsidR="00AA39E6" w:rsidRPr="00AA39E6" w:rsidRDefault="00AA39E6">
      <w:pPr>
        <w:rPr>
          <w:rFonts w:ascii="DIN Alternate" w:hAnsi="DIN Alternate"/>
          <w:b/>
          <w:bCs/>
        </w:rPr>
      </w:pPr>
      <w:r>
        <w:rPr>
          <w:rFonts w:ascii="DIN Alternate" w:hAnsi="DIN Alternate"/>
          <w:b/>
          <w:bCs/>
        </w:rPr>
        <w:t xml:space="preserve">Volume: </w:t>
      </w:r>
      <w:r w:rsidR="00902866">
        <w:rPr>
          <w:rFonts w:ascii="DIN Alternate" w:hAnsi="DIN Alternate"/>
        </w:rPr>
        <w:t>22,500L</w:t>
      </w:r>
    </w:p>
    <w:p w14:paraId="3E2E5EEE" w14:textId="77777777" w:rsidR="00AA39E6" w:rsidRDefault="00AA39E6">
      <w:pPr>
        <w:rPr>
          <w:rFonts w:ascii="DIN Alternate" w:hAnsi="DIN Alternate"/>
        </w:rPr>
      </w:pPr>
    </w:p>
    <w:p w14:paraId="07F95012" w14:textId="77777777" w:rsidR="00902866" w:rsidRPr="00902866" w:rsidRDefault="00902866" w:rsidP="00902866">
      <w:pPr>
        <w:rPr>
          <w:rFonts w:ascii="DIN Alternate" w:eastAsia="Times New Roman" w:hAnsi="DIN Alternate" w:cs="Calibr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902866">
        <w:rPr>
          <w:rFonts w:ascii="DIN Alternate" w:eastAsia="Times New Roman" w:hAnsi="DIN Alternate" w:cs="Calibr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Ingredients: </w:t>
      </w:r>
      <w:r w:rsidRPr="00902866">
        <w:rPr>
          <w:rFonts w:ascii="DIN Alternate" w:eastAsia="Times New Roman" w:hAnsi="DIN Alternate" w:cs="Calibri"/>
          <w:color w:val="000000" w:themeColor="text1"/>
          <w:kern w:val="0"/>
          <w:sz w:val="22"/>
          <w:szCs w:val="22"/>
          <w:lang w:eastAsia="en-GB"/>
          <w14:ligatures w14:val="none"/>
        </w:rPr>
        <w:t>Grapes, preservative (sulphites), acidity regulators (contains tartaric acid). Bottled in a protective atmosphere.</w:t>
      </w:r>
    </w:p>
    <w:p w14:paraId="308D56A4" w14:textId="77777777" w:rsidR="00AA39E6" w:rsidRPr="00AA39E6" w:rsidRDefault="00AA39E6" w:rsidP="00AA39E6">
      <w:pPr>
        <w:rPr>
          <w:rFonts w:ascii="DIN Alternate" w:eastAsia="Times New Roman" w:hAnsi="DIN Alternate" w:cs="Times New Roman"/>
          <w:color w:val="000000" w:themeColor="text1"/>
          <w:kern w:val="0"/>
          <w:lang w:eastAsia="en-GB"/>
          <w14:ligatures w14:val="none"/>
        </w:rPr>
      </w:pPr>
      <w:r w:rsidRPr="00AA39E6">
        <w:rPr>
          <w:rFonts w:ascii="DIN Alternate" w:eastAsia="Times New Roman" w:hAnsi="DIN Alternate" w:cs="Calibri"/>
          <w:color w:val="000000" w:themeColor="text1"/>
          <w:kern w:val="0"/>
          <w:sz w:val="22"/>
          <w:szCs w:val="22"/>
          <w:lang w:eastAsia="en-GB"/>
          <w14:ligatures w14:val="none"/>
        </w:rPr>
        <w:t> </w:t>
      </w:r>
    </w:p>
    <w:p w14:paraId="394199A9" w14:textId="36E38EE7" w:rsidR="00AA39E6" w:rsidRPr="00AA39E6" w:rsidRDefault="00AA39E6" w:rsidP="00AA39E6">
      <w:pPr>
        <w:rPr>
          <w:rFonts w:ascii="DIN Alternate" w:eastAsia="Times New Roman" w:hAnsi="DIN Alternate" w:cs="Calibr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AA39E6">
        <w:rPr>
          <w:rFonts w:ascii="DIN Alternate" w:eastAsia="Times New Roman" w:hAnsi="DIN Alternate" w:cs="Calibri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Energy and Nutritional Panel: </w:t>
      </w:r>
    </w:p>
    <w:p w14:paraId="0E73811B" w14:textId="77777777" w:rsidR="00AA39E6" w:rsidRDefault="00AA39E6" w:rsidP="00AA39E6">
      <w:pPr>
        <w:rPr>
          <w:rFonts w:ascii="DIN Alternate" w:eastAsia="Times New Roman" w:hAnsi="DIN Alternate" w:cs="Calibri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5"/>
        <w:gridCol w:w="2755"/>
      </w:tblGrid>
      <w:tr w:rsidR="00AA39E6" w14:paraId="3C2C9670" w14:textId="77777777" w:rsidTr="00AA39E6">
        <w:tc>
          <w:tcPr>
            <w:tcW w:w="2755" w:type="dxa"/>
          </w:tcPr>
          <w:p w14:paraId="47A93C6C" w14:textId="69EC220A" w:rsidR="00AA39E6" w:rsidRPr="00AA39E6" w:rsidRDefault="00AA39E6" w:rsidP="00AA39E6">
            <w:pPr>
              <w:rPr>
                <w:rFonts w:ascii="DIN Alternate" w:eastAsia="Times New Roman" w:hAnsi="DIN Alternate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A39E6">
              <w:rPr>
                <w:rFonts w:ascii="DIN Alternate" w:eastAsia="Times New Roman" w:hAnsi="DIN Alternate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Nutrition Information</w:t>
            </w:r>
          </w:p>
        </w:tc>
        <w:tc>
          <w:tcPr>
            <w:tcW w:w="2755" w:type="dxa"/>
          </w:tcPr>
          <w:p w14:paraId="427FCEC8" w14:textId="20205B48" w:rsidR="00AA39E6" w:rsidRPr="00AA39E6" w:rsidRDefault="00AA39E6" w:rsidP="00AA39E6">
            <w:pPr>
              <w:rPr>
                <w:rFonts w:ascii="DIN Alternate" w:eastAsia="Times New Roman" w:hAnsi="DIN Alternate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A39E6">
              <w:rPr>
                <w:rFonts w:ascii="DIN Alternate" w:eastAsia="Times New Roman" w:hAnsi="DIN Alternate" w:cs="Times New Roman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100mL</w:t>
            </w:r>
          </w:p>
        </w:tc>
      </w:tr>
      <w:tr w:rsidR="00AA39E6" w14:paraId="20853D37" w14:textId="77777777" w:rsidTr="00AA39E6">
        <w:tc>
          <w:tcPr>
            <w:tcW w:w="2755" w:type="dxa"/>
          </w:tcPr>
          <w:p w14:paraId="159420FB" w14:textId="276D9019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Energy (</w:t>
            </w:r>
            <w:proofErr w:type="spellStart"/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kj</w:t>
            </w:r>
            <w:proofErr w:type="spellEnd"/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/</w:t>
            </w:r>
            <w:proofErr w:type="spellStart"/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cal</w:t>
            </w:r>
            <w:proofErr w:type="spellEnd"/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2755" w:type="dxa"/>
          </w:tcPr>
          <w:p w14:paraId="6EC1EBF0" w14:textId="1C30B283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322/77</w:t>
            </w:r>
          </w:p>
        </w:tc>
      </w:tr>
      <w:tr w:rsidR="00AA39E6" w14:paraId="22CF3151" w14:textId="77777777" w:rsidTr="00AA39E6">
        <w:tc>
          <w:tcPr>
            <w:tcW w:w="2755" w:type="dxa"/>
          </w:tcPr>
          <w:p w14:paraId="328A3788" w14:textId="7C4EFDD3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Fat (g)</w:t>
            </w:r>
          </w:p>
        </w:tc>
        <w:tc>
          <w:tcPr>
            <w:tcW w:w="2755" w:type="dxa"/>
          </w:tcPr>
          <w:p w14:paraId="7B8119FE" w14:textId="133D06DC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0</w:t>
            </w:r>
          </w:p>
        </w:tc>
      </w:tr>
      <w:tr w:rsidR="00AA39E6" w14:paraId="6C6E30E9" w14:textId="77777777" w:rsidTr="00AA39E6">
        <w:tc>
          <w:tcPr>
            <w:tcW w:w="2755" w:type="dxa"/>
          </w:tcPr>
          <w:p w14:paraId="01A3B6A3" w14:textId="4EEC49E4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Of which Saturate (g)</w:t>
            </w:r>
          </w:p>
        </w:tc>
        <w:tc>
          <w:tcPr>
            <w:tcW w:w="2755" w:type="dxa"/>
          </w:tcPr>
          <w:p w14:paraId="00A24643" w14:textId="273CF366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0</w:t>
            </w:r>
          </w:p>
        </w:tc>
      </w:tr>
      <w:tr w:rsidR="00AA39E6" w14:paraId="6BDC4274" w14:textId="77777777" w:rsidTr="00AA39E6">
        <w:tc>
          <w:tcPr>
            <w:tcW w:w="2755" w:type="dxa"/>
          </w:tcPr>
          <w:p w14:paraId="5A57454D" w14:textId="51B001EA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Carbohydrate (g)</w:t>
            </w:r>
          </w:p>
        </w:tc>
        <w:tc>
          <w:tcPr>
            <w:tcW w:w="2755" w:type="dxa"/>
          </w:tcPr>
          <w:p w14:paraId="610A86A5" w14:textId="13B7E0F5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1.0</w:t>
            </w:r>
          </w:p>
        </w:tc>
      </w:tr>
      <w:tr w:rsidR="00AA39E6" w14:paraId="3A687647" w14:textId="77777777" w:rsidTr="00AA39E6">
        <w:tc>
          <w:tcPr>
            <w:tcW w:w="2755" w:type="dxa"/>
          </w:tcPr>
          <w:p w14:paraId="7BEE4629" w14:textId="401E184A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of which Sugars (g)</w:t>
            </w:r>
          </w:p>
        </w:tc>
        <w:tc>
          <w:tcPr>
            <w:tcW w:w="2755" w:type="dxa"/>
          </w:tcPr>
          <w:p w14:paraId="7F0693FE" w14:textId="008598CF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0.5</w:t>
            </w:r>
          </w:p>
        </w:tc>
      </w:tr>
      <w:tr w:rsidR="00AA39E6" w14:paraId="029E47A2" w14:textId="77777777" w:rsidTr="00AA39E6">
        <w:tc>
          <w:tcPr>
            <w:tcW w:w="2755" w:type="dxa"/>
          </w:tcPr>
          <w:p w14:paraId="548E5723" w14:textId="0FF1DA34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Protein (g)</w:t>
            </w:r>
          </w:p>
        </w:tc>
        <w:tc>
          <w:tcPr>
            <w:tcW w:w="2755" w:type="dxa"/>
          </w:tcPr>
          <w:p w14:paraId="73B1AF48" w14:textId="2043E118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0</w:t>
            </w:r>
          </w:p>
        </w:tc>
      </w:tr>
      <w:tr w:rsidR="00AA39E6" w14:paraId="10DC947B" w14:textId="77777777" w:rsidTr="00AA39E6">
        <w:tc>
          <w:tcPr>
            <w:tcW w:w="2755" w:type="dxa"/>
          </w:tcPr>
          <w:p w14:paraId="0D2EC9AD" w14:textId="68FB2A7E" w:rsidR="00AA39E6" w:rsidRDefault="00AA39E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Salt (g)</w:t>
            </w:r>
          </w:p>
        </w:tc>
        <w:tc>
          <w:tcPr>
            <w:tcW w:w="2755" w:type="dxa"/>
          </w:tcPr>
          <w:p w14:paraId="56FBB1B0" w14:textId="2E4C5857" w:rsidR="00AA39E6" w:rsidRDefault="00902866" w:rsidP="00AA39E6">
            <w:pP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DIN Alternate" w:eastAsia="Times New Roman" w:hAnsi="DIN Alternate" w:cs="Times New Roman"/>
                <w:color w:val="000000" w:themeColor="text1"/>
                <w:kern w:val="0"/>
                <w:lang w:eastAsia="en-GB"/>
                <w14:ligatures w14:val="none"/>
              </w:rPr>
              <w:t>0.03</w:t>
            </w:r>
          </w:p>
        </w:tc>
      </w:tr>
    </w:tbl>
    <w:p w14:paraId="4999F805" w14:textId="77777777" w:rsidR="00AA39E6" w:rsidRDefault="00AA39E6" w:rsidP="00AA39E6">
      <w:pPr>
        <w:rPr>
          <w:rFonts w:ascii="DIN Alternate" w:eastAsia="Times New Roman" w:hAnsi="DIN Alternate" w:cs="Times New Roman"/>
          <w:color w:val="000000" w:themeColor="text1"/>
          <w:kern w:val="0"/>
          <w:lang w:eastAsia="en-GB"/>
          <w14:ligatures w14:val="none"/>
        </w:rPr>
      </w:pPr>
    </w:p>
    <w:p w14:paraId="1A2477B6" w14:textId="77777777" w:rsidR="00902866" w:rsidRPr="00AA39E6" w:rsidRDefault="00902866" w:rsidP="00AA39E6">
      <w:pPr>
        <w:rPr>
          <w:rFonts w:ascii="DIN Alternate" w:eastAsia="Times New Roman" w:hAnsi="DIN Alternate" w:cs="Times New Roman"/>
          <w:color w:val="000000" w:themeColor="text1"/>
          <w:kern w:val="0"/>
          <w:lang w:eastAsia="en-GB"/>
          <w14:ligatures w14:val="none"/>
        </w:rPr>
      </w:pPr>
    </w:p>
    <w:p w14:paraId="60BC0B05" w14:textId="77777777" w:rsidR="00AA39E6" w:rsidRPr="00AA39E6" w:rsidRDefault="00AA39E6">
      <w:pPr>
        <w:rPr>
          <w:rFonts w:ascii="DIN Alternate" w:hAnsi="DIN Alternate"/>
        </w:rPr>
      </w:pPr>
    </w:p>
    <w:p w14:paraId="294FC16C" w14:textId="77777777" w:rsidR="00AA39E6" w:rsidRDefault="00AA39E6"/>
    <w:p w14:paraId="12B767F8" w14:textId="77777777" w:rsidR="00AA39E6" w:rsidRDefault="00AA39E6"/>
    <w:sectPr w:rsidR="00AA39E6" w:rsidSect="009F786F">
      <w:pgSz w:w="8400" w:h="1190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Alternate">
    <w:panose1 w:val="020B0500000000000000"/>
    <w:charset w:val="4D"/>
    <w:family w:val="swiss"/>
    <w:pitch w:val="variable"/>
    <w:sig w:usb0="8000002F" w:usb1="1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E6"/>
    <w:rsid w:val="000604B5"/>
    <w:rsid w:val="00096563"/>
    <w:rsid w:val="001D01D7"/>
    <w:rsid w:val="002A3AD8"/>
    <w:rsid w:val="004D3A09"/>
    <w:rsid w:val="004E0AA8"/>
    <w:rsid w:val="00902866"/>
    <w:rsid w:val="009F786F"/>
    <w:rsid w:val="00AA39E6"/>
    <w:rsid w:val="00D06FEB"/>
    <w:rsid w:val="00D6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83A330"/>
  <w15:chartTrackingRefBased/>
  <w15:docId w15:val="{654B409D-6081-294D-9155-DFEA2763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9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9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9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Lachlan Aird</dc:creator>
  <cp:keywords/>
  <dc:description/>
  <cp:lastModifiedBy>Lachlan Aird</cp:lastModifiedBy>
  <cp:revision>3</cp:revision>
  <dcterms:created xsi:type="dcterms:W3CDTF">2024-10-03T06:55:00Z</dcterms:created>
  <dcterms:modified xsi:type="dcterms:W3CDTF">2024-10-03T07:01:00Z</dcterms:modified>
</cp:coreProperties>
</file>